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Pożyczka na raty od Monedo Now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kwietniu 2016 roku, uruchomiona została nowa oferta pożyczek pozabankowych, skierowana do bardziej wymagających Klientów, ceniących szybkość i wygodę, a także zainteresowanych wyższą kwotą pożyczki. Monedo Now, marka należąca do lidera pożyczkowego Kreditech, uruchomiła pożyczkę do 10 000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wachlarz pożyczek ratalnych oferowanych przez Moned Now umożliwia klientom pozyskanie środków </w:t>
      </w:r>
      <w:r>
        <w:rPr>
          <w:rFonts w:ascii="calibri" w:hAnsi="calibri" w:eastAsia="calibri" w:cs="calibri"/>
          <w:sz w:val="24"/>
          <w:szCs w:val="24"/>
          <w:b/>
        </w:rPr>
        <w:t xml:space="preserve">od 500 aż do 10 000 zł</w:t>
      </w:r>
      <w:r>
        <w:rPr>
          <w:rFonts w:ascii="calibri" w:hAnsi="calibri" w:eastAsia="calibri" w:cs="calibri"/>
          <w:sz w:val="24"/>
          <w:szCs w:val="24"/>
        </w:rPr>
        <w:t xml:space="preserve"> w bardzo krótkim czasie. Aby otrzymać pożyczkę należy uzupełnić wniosek online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www.monedo.pl/now</w:t>
        </w:r>
      </w:hyperlink>
      <w:r>
        <w:rPr>
          <w:rFonts w:ascii="calibri" w:hAnsi="calibri" w:eastAsia="calibri" w:cs="calibri"/>
          <w:sz w:val="24"/>
          <w:szCs w:val="24"/>
        </w:rPr>
        <w:t xml:space="preserve">. Cały proces składa się z zaledwie kilku kroków, w których należy podać podstawowe informacje dotyczące kwoty pożyczki </w:t>
      </w:r>
      <w:r>
        <w:rPr>
          <w:rFonts w:ascii="calibri" w:hAnsi="calibri" w:eastAsia="calibri" w:cs="calibri"/>
          <w:sz w:val="24"/>
          <w:szCs w:val="24"/>
          <w:b/>
        </w:rPr>
        <w:t xml:space="preserve">(500 -10 000 zł)</w:t>
      </w:r>
      <w:r>
        <w:rPr>
          <w:rFonts w:ascii="calibri" w:hAnsi="calibri" w:eastAsia="calibri" w:cs="calibri"/>
          <w:sz w:val="24"/>
          <w:szCs w:val="24"/>
        </w:rPr>
        <w:t xml:space="preserve">, czasu jej trwania </w:t>
      </w:r>
      <w:r>
        <w:rPr>
          <w:rFonts w:ascii="calibri" w:hAnsi="calibri" w:eastAsia="calibri" w:cs="calibri"/>
          <w:sz w:val="24"/>
          <w:szCs w:val="24"/>
          <w:b/>
        </w:rPr>
        <w:t xml:space="preserve">(3-36 miesięcy)</w:t>
      </w:r>
      <w:r>
        <w:rPr>
          <w:rFonts w:ascii="calibri" w:hAnsi="calibri" w:eastAsia="calibri" w:cs="calibri"/>
          <w:sz w:val="24"/>
          <w:szCs w:val="24"/>
        </w:rPr>
        <w:t xml:space="preserve">, sytuacji finansowej, danych teleadresowych itp. Cały proces jest szybki i wygodny. W razie jakichkolwiek problemów do dyspozycji klientów jest zarówno adres e-mail (info@now.monedo.pl), jak i telefon kontaktowy do Działu Obsługi Użytkownika: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+48128811209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wypełnieniu formularza następuje weryfikacja informacji, w celu zaproponowania optymalnej, dopasowanej do Klienta oferty. Cały proces odbywa się automatycznie, dzięki czemu decyzja kredytowa wydawana jest nawet w kilka minut od wysłania wniosku. W momencie otrzymania oferty pożyczki od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Monedo Now</w:t>
        </w:r>
      </w:hyperlink>
      <w:r>
        <w:rPr>
          <w:rFonts w:ascii="calibri" w:hAnsi="calibri" w:eastAsia="calibri" w:cs="calibri"/>
          <w:sz w:val="24"/>
          <w:szCs w:val="24"/>
        </w:rPr>
        <w:t xml:space="preserve"> użytkownik powinien sprawdzić ofertę (czasem wysokość kwoty lub czas trwania pożyczki mogą różnić się nieznacznie od warunków, o które się klient ubiegał) i nanieść ewentualne zmiany, wybrać daty spłaty poszczególnych rat i ich kwoty, oraz wybrać czy pożyczka bankowa ma zostać wypłacona na konto bankowe lub też na konto PayPal.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może aplikować o pożyczkę w Monedo Now? </w:t>
      </w:r>
    </w:p>
    <w:p>
      <w:r>
        <w:rPr>
          <w:rFonts w:ascii="calibri" w:hAnsi="calibri" w:eastAsia="calibri" w:cs="calibri"/>
          <w:sz w:val="24"/>
          <w:szCs w:val="24"/>
        </w:rPr>
        <w:t xml:space="preserve">Aby rozpocząć korzystanie z Monedo Now aplikujący musi mieć ukończone 18 lat, posiadać polskie konto bankowe i regularny przychód, oraz aktywny adres email i numer telefonu komórkowego.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można śledzić pożyczkę po jej otrzymaniu? </w:t>
      </w:r>
    </w:p>
    <w:p>
      <w:r>
        <w:rPr>
          <w:rFonts w:ascii="calibri" w:hAnsi="calibri" w:eastAsia="calibri" w:cs="calibri"/>
          <w:sz w:val="24"/>
          <w:szCs w:val="24"/>
        </w:rPr>
        <w:t xml:space="preserve">Po otrzymaniu pożyczki będzie ona widoczna w panelu użytkownika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Monedo Now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został utworzony w trakcie aplikacji. Pożyczka może być spłacana zgodnie z harmonogramem spłat widocznym w panelu, oraz przesłanym na maila, lub wcześniej. W momencie spłaty danej pożyczki klient może ubiegać się o kolejną, nierzadką wyższą kwotę.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Pożyczki pozabankowe Grupy Kreditech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Monedo Now</w:t>
        </w:r>
      </w:hyperlink>
      <w:r>
        <w:rPr>
          <w:rFonts w:ascii="calibri" w:hAnsi="calibri" w:eastAsia="calibri" w:cs="calibri"/>
          <w:sz w:val="24"/>
          <w:szCs w:val="24"/>
        </w:rPr>
        <w:t xml:space="preserve"> należy do firmy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Kreditech,</w:t>
        </w:r>
      </w:hyperlink>
      <w:r>
        <w:rPr>
          <w:rFonts w:ascii="calibri" w:hAnsi="calibri" w:eastAsia="calibri" w:cs="calibri"/>
          <w:sz w:val="24"/>
          <w:szCs w:val="24"/>
        </w:rPr>
        <w:t xml:space="preserve"> która posiada także w swojej ofercie pożyczki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Kredito24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PandaMoney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uruchomienie platformy Monedo Now zostały przeznaczone środki pozyskane w kolejnej rundzie emisji akcji serii C Kreditech Holding SSL GmbH, w sumie 11 mln USD. Kreditech jest najszybciej rozwijającą się firmą w Europie w sektorze pożyczek przez internet. Misją Grupy Kreditech jest zwiększenie wolności finansowej poprzez wykorzystanie nowych technologii. Dzięki wykorzystaniu internetu i włączeniu nowych rozwiązań w sektor finansowy, firma może zapewnić lepszy dostęp do kredytów i większą wygodę świadczenia usług bankowych. Zastosowana technologia umożliwia świadczenie pożyczek osobom z małą lub bez historii kredytowej.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Kolejna, uruchomiona przez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Kreditech</w:t>
        </w:r>
      </w:hyperlink>
      <w:r>
        <w:rPr>
          <w:rFonts w:ascii="calibri" w:hAnsi="calibri" w:eastAsia="calibri" w:cs="calibri"/>
          <w:sz w:val="24"/>
          <w:szCs w:val="24"/>
        </w:rPr>
        <w:t xml:space="preserve"> platforma to znak, że w sektorze pozabankowym drzemie ogromny potencjał, który spowoduje, że banki będą zmuszone do reakcji na zmieniający się trend rosnącej popularności firm pożyczkowych. Rynek ten przekroczył 5 mld złotych a w kolejnych latach można się spodziewać dalszego, dwucyfrowego wzrostu. Ster jego rozwoju będą dzierżyć firmy z sektora FinTech, które potrafią szybko przetwarzać dane za pomocą algorytmów, jednocześnie całkowicie odrzucając spotkania pracownika z potencjalnymi, ubiegającymi się o kredyt Klientami. Obecnie o pożyczkach internetowych nie mówi się już w kontekście produktów gorszych od bankowych. Pokazywane są one, jako usługa równoprawna, tyle, że dopasowana do określonych sytuacji, gdy klient potrzebuje gotówki szybko i bezproblemowo, kiedy nie chce się tłumaczyć bankowi, na co pożycza itd. Otwartość Polaków na ofertę poza bankową wydaje się największą zmianą ostatnich lat na rynku pożyczkowym.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*Pamiętaj, że treści, jakie znajdziesz na tym biurze prasowym nie stanowią porad finansowych. Radzimy skonsultować się z Twoim osobistym doradcą finansowym przed wykorzystaniem jakichkolwiek rad lub wskazówek zawartych w tym poście.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onedo.pl/now" TargetMode="External"/><Relationship Id="rId8" Type="http://schemas.openxmlformats.org/officeDocument/2006/relationships/hyperlink" Target="http://monedonow.biuroprasowe.pl/word/?typ=epr&amp;id=30366&amp;hash=b852045161f8a50d661d9da128762c02tel:+48128811209" TargetMode="External"/><Relationship Id="rId9" Type="http://schemas.openxmlformats.org/officeDocument/2006/relationships/hyperlink" Target="http://www.kreditech.com" TargetMode="External"/><Relationship Id="rId10" Type="http://schemas.openxmlformats.org/officeDocument/2006/relationships/hyperlink" Target="http://www.kredito24.pl" TargetMode="External"/><Relationship Id="rId11" Type="http://schemas.openxmlformats.org/officeDocument/2006/relationships/hyperlink" Target="http://www.pandamone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2024-05-21T14:10:27+02:00</dcterms:created>
  <dcterms:modified xsi:type="dcterms:W3CDTF">2024-05-21T14:10:27+02:00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